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B7">
      <w:pPr>
        <w:spacing w:after="80" w:before="320" w:line="240" w:lineRule="auto"/>
        <w:jc w:val="center"/>
        <w:rPr/>
      </w:pPr>
      <w:r>
        <w:rPr>
          <w:b w:val="1"/>
          <w:bCs w:val="1"/>
          <w:color w:val="1f4e79"/>
          <w:sz w:val="28"/>
          <w:szCs w:val="28"/>
          <w:rtl w:val="0"/>
        </w:rPr>
        <w:t xml:space="preserve">ANEXO N°3</w:t>
      </w:r>
      <w:r>
        <w:rPr>
          <w:rtl w:val="0"/>
        </w:rPr>
      </w:r>
    </w:p>
    <w:p w:rsidR="00000000" w:rsidDel="00000000" w:rsidP="00000000" w:rsidRDefault="00000000" w:rsidRPr="00000000" w14:paraId="000000B8">
      <w:pPr>
        <w:spacing w:after="40" w:line="240" w:lineRule="auto"/>
        <w:jc w:val="center"/>
        <w:rPr/>
      </w:pPr>
      <w:r>
        <w:rPr>
          <w:b w:val="1"/>
          <w:bCs w:val="1"/>
          <w:color w:val="1f4e79"/>
          <w:sz w:val="26"/>
          <w:szCs w:val="26"/>
          <w:rtl w:val="0"/>
        </w:rPr>
        <w:t xml:space="preserve">LISTA DE CHEQUEO – DOCUMENTACIÓN REQUERIDA</w:t>
      </w:r>
      <w:r>
        <w:rPr>
          <w:rtl w:val="0"/>
        </w:rPr>
      </w:r>
    </w:p>
    <w:p w:rsidR="00000000" w:rsidDel="00000000" w:rsidP="00000000" w:rsidRDefault="00000000" w:rsidRPr="00000000" w14:paraId="000000B9">
      <w:pPr>
        <w:spacing w:after="320" w:line="240" w:lineRule="auto"/>
        <w:jc w:val="center"/>
        <w:rPr/>
      </w:pPr>
      <w:r>
        <w:rPr>
          <w:b w:val="1"/>
          <w:bCs w:val="1"/>
          <w:color w:val="555555"/>
          <w:rtl w:val="0"/>
        </w:rPr>
        <w:t xml:space="preserve">FONDEPORTE JUAN OLIVARES MARAMBIO 2026</w:t>
      </w:r>
      <w:r>
        <w:rPr>
          <w:rtl w:val="0"/>
        </w:rPr>
      </w:r>
    </w:p>
    <w:p w:rsidR="00000000" w:rsidDel="00000000" w:rsidP="00000000" w:rsidRDefault="00000000" w:rsidRPr="00000000" w14:paraId="000000BA">
      <w:pPr>
        <w:spacing w:after="200" w:line="240" w:lineRule="auto"/>
        <w:jc w:val="both"/>
        <w:rPr>
          <w:sz w:val="24"/>
          <w:szCs w:val="24"/>
        </w:rPr>
      </w:pPr>
      <w:r>
        <w:rPr>
          <w:rFonts w:ascii="Arial Unicode MS" w:cs="Arial Unicode MS" w:eastAsia="Arial Unicode MS" w:hAnsi="Arial Unicode MS"/>
          <w:i w:val="1"/>
          <w:iCs w:val="1"/>
          <w:color w:val="555555"/>
          <w:sz w:val="24"/>
          <w:szCs w:val="24"/>
          <w:rtl w:val="0"/>
        </w:rPr>
        <w:t xml:space="preserve">Indique con una marca (✓) en la última columna cada documento adjunto en su postulación. Recuerde que los documentos marcados como 'Obligatorio' son indispensables para la admisibilidad de su postulación.</w:t>
      </w:r>
      <w:r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Organización postulante: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120" w:before="120" w:line="240" w:lineRule="auto"/>
        <w:jc w:val="both"/>
        <w:rPr>
          <w:sz w:val="24"/>
          <w:szCs w:val="24"/>
        </w:rPr>
      </w:pPr>
      <w:r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Línea de financiamiento postulada: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120" w:before="120" w:line="240" w:lineRule="auto"/>
        <w:jc w:val="both"/>
        <w:rPr>
          <w:sz w:val="24"/>
          <w:szCs w:val="24"/>
        </w:rPr>
      </w:pPr>
      <w:r>
        <w:rPr>
          <w:rtl w:val="0"/>
        </w:rPr>
      </w:r>
    </w:p>
    <w:tbl>
      <w:tblPr>
        <w:tblStyle w:val="Table1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6300"/>
        <w:gridCol w:w="1455"/>
        <w:gridCol w:w="1080"/>
        <w:tblGridChange w:id="0">
          <w:tblGrid>
            <w:gridCol w:w="540"/>
            <w:gridCol w:w="6300"/>
            <w:gridCol w:w="1455"/>
            <w:gridCol w:w="10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N°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Documento requerido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Aplicación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Incluido (✓)</w:t>
            </w: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Fotocopia simple del RUT de la organización.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Certificado de personalidad jurídica vigente.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Certificado de directorio vigente emitido por el Registro Civil o el Instituto Nacional de Deportes, según corresponda.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Fotocopia simple de la cédula de identidad del representante legal, por ambos lados.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Documento que acredite la titularidad de la cuenta bancaria a nombre de la organización.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Documento que respalde el aporte propio comprometido (cartola bancaria u otro documento verificable).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Anexo N°1 – Declaración Jurada Simple, firmada y timbrada por el Representante Legal y el Secretario/a o Tesorero/a.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Acta de asamblea ordinaria o extraordinaria que aprueba la postulación al fondo.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Lista de asistencia de la asamblea que aprueba la postulación.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Anexo N°2 – Nómina de personas interesadas en participar (mínimo 15 beneficiarios). Solo para las Líneas N°2 y N°3.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7b3f00"/>
                <w:sz w:val="24"/>
                <w:szCs w:val="24"/>
                <w:rtl w:val="0"/>
              </w:rPr>
              <w:t xml:space="preserve">Líneas 2 y 3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Dos cotizaciones por cada bien o servicio a adquirir, salvo caso de proveedor único acreditado.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Currículum vitae del personal a contratar a honorarios, cuando corresponda.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555555"/>
                <w:sz w:val="24"/>
                <w:szCs w:val="24"/>
                <w:rtl w:val="0"/>
              </w:rPr>
              <w:t xml:space="preserve">Si aplica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Certificado de inhabilidades para trabajar con menores de edad, cuando corresponda.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555555"/>
                <w:sz w:val="24"/>
                <w:szCs w:val="24"/>
                <w:rtl w:val="0"/>
              </w:rPr>
              <w:t xml:space="preserve">Si aplica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F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Certificado de antecedentes que acredite no tener anotaciones por Violencia Intrafamiliar (VIF), cuando corresponda.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555555"/>
                <w:sz w:val="24"/>
                <w:szCs w:val="24"/>
                <w:rtl w:val="0"/>
              </w:rPr>
              <w:t xml:space="preserve">Si aplica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Declaración de no encontrarse en el Registro Nacional de Deudores de Pensiones de Alimentos, cuando corresponda.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555555"/>
                <w:sz w:val="24"/>
                <w:szCs w:val="24"/>
                <w:rtl w:val="0"/>
              </w:rPr>
              <w:t xml:space="preserve">Si aplica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Programación de actividades, planificaciones, bases de campeonato u otros antecedentes técnicos del proyecto.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1f4e79"/>
                <w:sz w:val="24"/>
                <w:szCs w:val="24"/>
                <w:rtl w:val="0"/>
              </w:rPr>
              <w:t xml:space="preserve">Obligatorio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Documento que acredite título habilitante sobre el espacio donde se realizará la inversión (comodato, permiso de uso, escritura u otro). Solo para las Líneas N°1 y N°4 cuando corresponda.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7b3f00"/>
                <w:sz w:val="24"/>
                <w:szCs w:val="24"/>
                <w:rtl w:val="0"/>
              </w:rPr>
              <w:t xml:space="preserve">Líneas 1 y 4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1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Dos presupuestos elaborados por contratista con inicio de actividades en el SII, para ejecución de obras menores. Solo Línea N°1.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7b3f00"/>
                <w:sz w:val="24"/>
                <w:szCs w:val="24"/>
                <w:rtl w:val="0"/>
              </w:rPr>
              <w:t xml:space="preserve">Línea 1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Antecedentes técnicos para implementar el proyecto: planos, diseño, costos de materiales, permisos necesarios, etc. Solo Línea N°1.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7b3f00"/>
                <w:sz w:val="24"/>
                <w:szCs w:val="24"/>
                <w:rtl w:val="0"/>
              </w:rPr>
              <w:t xml:space="preserve">Línea 1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pacing w:after="120" w:before="120" w:line="240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12">
      <w:pPr>
        <w:spacing w:after="120" w:before="120" w:line="240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13">
      <w:pPr>
        <w:spacing w:before="20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Valparaíso, _____ de _________________ 2026</w:t>
      </w:r>
    </w:p>
    <w:p w:rsidR="00000000" w:rsidDel="00000000" w:rsidP="00000000" w:rsidRDefault="00000000" w:rsidRPr="00000000" w14:paraId="00000114">
      <w:pPr>
        <w:spacing w:line="240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16">
      <w:pPr>
        <w:spacing w:line="240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17">
      <w:pPr>
        <w:spacing w:line="240" w:lineRule="auto"/>
        <w:jc w:val="both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18">
      <w:pPr>
        <w:spacing w:line="240" w:lineRule="auto"/>
        <w:jc w:val="both"/>
        <w:rPr>
          <w:sz w:val="24"/>
          <w:szCs w:val="24"/>
        </w:rPr>
      </w:pPr>
      <w:r>
        <w:rPr>
          <w:rtl w:val="0"/>
        </w:rPr>
      </w:r>
    </w:p>
    <w:tbl>
      <w:tblPr>
        <w:tblStyle w:val="Table12"/>
        <w:tblW w:w="5565.0" w:type="dxa"/>
        <w:jc w:val="left"/>
        <w:tblInd w:w="2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0"/>
        <w:gridCol w:w="465"/>
        <w:tblGridChange w:id="0">
          <w:tblGrid>
            <w:gridCol w:w="5100"/>
            <w:gridCol w:w="465"/>
          </w:tblGrid>
        </w:tblGridChange>
      </w:tblGrid>
      <w:tr>
        <w:trPr>
          <w:cantSplit w:val="0"/>
          <w:trHeight w:val="1057.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pBdr>
                <w:top w:color="333333" w:space="0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before="80" w:line="240" w:lineRule="auto"/>
              <w:jc w:val="center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Representante Legal</w:t>
            </w:r>
            <w:r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  <w:rtl w:val="0"/>
              </w:rPr>
              <w:t xml:space="preserve">Nombre, firma y timbre</w:t>
            </w:r>
            <w:r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line="240" w:lineRule="auto"/>
        <w:jc w:val="center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rPr>
          <w:sz w:val="24"/>
          <w:szCs w:val="24"/>
        </w:rPr>
      </w:pPr>
      <w:r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-342899</wp:posOffset>
          </wp:positionV>
          <wp:extent cx="958078" cy="9667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078" cy="966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-"/>
      <w:lvlJc w:val="left"/>
      <w:pPr>
        <w:ind w:left="560" w:hanging="40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both"/>
    </w:pPr>
    <w:rPr>
      <w:b w:val="1"/>
      <w:bCs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/>
    </w:tbl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  <w:tblCellMar/>
    </w:tblPr>
  </w:style>
  <w:style w:type="table" w:styleId="Table23">
    <w:basedOn w:val="TableNormal"/>
    <w:tblPr>
      <w:tblStyleRowBandSize w:val="1"/>
      <w:tblStyleColBandSize w:val="1"/>
      <w:tblCellMar/>
    </w:tblPr>
  </w:style>
  <w:style w:type="table" w:styleId="Table24">
    <w:basedOn w:val="TableNormal"/>
    <w:tblPr>
      <w:tblStyleRowBandSize w:val="1"/>
      <w:tblStyleColBandSize w:val="1"/>
      <w:tblCellMar/>
    </w:tblPr>
  </w:style>
  <w:style w:type="table" w:styleId="Table25">
    <w:basedOn w:val="TableNormal"/>
    <w:tblPr>
      <w:tblStyleRowBandSize w:val="1"/>
      <w:tblStyleColBandSize w:val="1"/>
      <w:tblCellMar/>
    </w:tblPr>
  </w:style>
  <w:style w:type="table" w:styleId="Table26">
    <w:basedOn w:val="TableNormal"/>
    <w:tblPr>
      <w:tblStyleRowBandSize w:val="1"/>
      <w:tblStyleColBandSize w:val="1"/>
      <w:tblCellMar/>
    </w:tblPr>
  </w:style>
  <w:style w:type="table" w:styleId="Table27">
    <w:basedOn w:val="TableNormal"/>
    <w:tblPr>
      <w:tblStyleRowBandSize w:val="1"/>
      <w:tblStyleColBandSize w:val="1"/>
      <w:tblCellMar/>
    </w:tblPr>
  </w:style>
  <w:style w:type="table" w:styleId="Table28">
    <w:basedOn w:val="TableNormal"/>
    <w:tblPr>
      <w:tblStyleRowBandSize w:val="1"/>
      <w:tblStyleColBandSize w:val="1"/>
      <w:tblCellMar/>
    </w:tblPr>
  </w:style>
  <w:style w:type="table" w:styleId="Table29">
    <w:basedOn w:val="TableNormal"/>
    <w:tblPr>
      <w:tblStyleRowBandSize w:val="1"/>
      <w:tblStyleColBandSize w:val="1"/>
      <w:tblCellMar/>
    </w:tblPr>
  </w:style>
  <w:style w:type="table" w:styleId="Table30">
    <w:basedOn w:val="TableNormal"/>
    <w:tblPr>
      <w:tblStyleRowBandSize w:val="1"/>
      <w:tblStyleColBandSize w:val="1"/>
      <w:tblCellMar/>
    </w:tblPr>
  </w:style>
  <w:style w:type="table" w:styleId="Table31">
    <w:basedOn w:val="TableNormal"/>
    <w:tblPr>
      <w:tblStyleRowBandSize w:val="1"/>
      <w:tblStyleColBandSize w:val="1"/>
      <w:tblCellMar/>
    </w:tblPr>
  </w:style>
  <w:style w:type="table" w:styleId="Table32">
    <w:basedOn w:val="TableNormal"/>
    <w:tblPr>
      <w:tblStyleRowBandSize w:val="1"/>
      <w:tblStyleColBandSize w:val="1"/>
      <w:tblCellMar/>
    </w:tblPr>
  </w:style>
  <w:style w:type="table" w:styleId="Table33">
    <w:basedOn w:val="TableNormal"/>
    <w:tblPr>
      <w:tblStyleRowBandSize w:val="1"/>
      <w:tblStyleColBandSize w:val="1"/>
      <w:tblCellMar/>
    </w:tbl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  <w:tblCellMar/>
    </w:tblPr>
  </w:style>
  <w:style w:type="table" w:styleId="Table3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